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69" w:after="4" w:line="240" w:lineRule="auto"/>
        <w:ind w:left="225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ff2600"/>
          <w:spacing w:val="-5"/>
          <w:sz w:val="39"/>
          <w:szCs w:val="39"/>
          <w:rtl w:val="0"/>
          <w14:textFill>
            <w14:solidFill>
              <w14:srgbClr w14:val="FF2600"/>
            </w14:solidFill>
          </w14:textFill>
        </w:rPr>
      </w:pPr>
      <w:r>
        <w:rPr>
          <w:rFonts w:ascii="Didot" w:hAnsi="Didot"/>
          <w:b w:val="1"/>
          <w:bCs w:val="1"/>
          <w:outline w:val="0"/>
          <w:color w:val="ff2600"/>
          <w:spacing w:val="-5"/>
          <w:sz w:val="39"/>
          <w:szCs w:val="39"/>
          <w:rtl w:val="0"/>
          <w14:textFill>
            <w14:solidFill>
              <w14:srgbClr w14:val="FF26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3194151</wp:posOffset>
            </wp:positionH>
            <wp:positionV relativeFrom="page">
              <wp:posOffset>331354</wp:posOffset>
            </wp:positionV>
            <wp:extent cx="3310157" cy="27743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-filtered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157" cy="27743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blurRad="0" stA="16317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Didot" w:hAnsi="Didot"/>
          <w:b w:val="1"/>
          <w:bCs w:val="1"/>
          <w:outline w:val="0"/>
          <w:color w:val="ff2600"/>
          <w:spacing w:val="-5"/>
          <w:sz w:val="39"/>
          <w:szCs w:val="39"/>
          <w:rtl w:val="0"/>
          <w14:textFill>
            <w14:solidFill>
              <w14:srgbClr w14:val="FF2600"/>
            </w14:solidFill>
          </w14:textFill>
        </w:rPr>
        <w:t xml:space="preserve">                </w:t>
      </w:r>
      <w:r>
        <w:rPr>
          <w:rFonts w:ascii="Didot" w:hAnsi="Didot"/>
          <w:b w:val="1"/>
          <w:bCs w:val="1"/>
          <w:outline w:val="0"/>
          <w:color w:val="ff2600"/>
          <w:spacing w:val="-5"/>
          <w:sz w:val="39"/>
          <w:szCs w:val="39"/>
          <w:rtl w:val="0"/>
          <w:lang w:val="en-US"/>
          <w14:textFill>
            <w14:solidFill>
              <w14:srgbClr w14:val="FF2600"/>
            </w14:solidFill>
          </w14:textFill>
        </w:rPr>
        <w:t xml:space="preserve">  </w:t>
      </w:r>
      <w:r>
        <w:rPr>
          <w:rFonts w:ascii="Didot" w:hAnsi="Didot"/>
          <w:b w:val="1"/>
          <w:bCs w:val="1"/>
          <w:outline w:val="0"/>
          <w:color w:val="ff2600"/>
          <w:spacing w:val="-5"/>
          <w:sz w:val="39"/>
          <w:szCs w:val="39"/>
          <w:rtl w:val="0"/>
          <w14:textFill>
            <w14:solidFill>
              <w14:srgbClr w14:val="FF2600"/>
            </w14:solidFill>
          </w14:textFill>
        </w:rPr>
        <w:t xml:space="preserve">             </w:t>
      </w:r>
    </w:p>
    <w:p>
      <w:pPr>
        <w:pStyle w:val="Default"/>
        <w:bidi w:val="0"/>
        <w:spacing w:before="1" w:line="240" w:lineRule="auto"/>
        <w:ind w:left="102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efault"/>
        <w:bidi w:val="0"/>
        <w:spacing w:before="1" w:line="240" w:lineRule="auto"/>
        <w:ind w:left="102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efault"/>
        <w:bidi w:val="0"/>
        <w:spacing w:before="1" w:line="240" w:lineRule="auto"/>
        <w:ind w:left="102" w:right="0" w:firstLine="0"/>
        <w:jc w:val="left"/>
        <w:rPr>
          <w:rFonts w:ascii="Times Roman" w:cs="Times Roman" w:hAnsi="Times Roman" w:eastAsia="Times Roman"/>
          <w:spacing w:val="-2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en-US"/>
        </w:rPr>
        <w:t xml:space="preserve">Beth Nielsen Chapman is an American singer-songwriter, whose diverse body of work spans </w:t>
      </w:r>
      <w:r>
        <w:rPr>
          <w:rFonts w:ascii="Times Roman" w:hAnsi="Times Roman"/>
          <w:sz w:val="28"/>
          <w:szCs w:val="28"/>
          <w:rtl w:val="0"/>
          <w:lang w:val="en-US"/>
        </w:rPr>
        <w:t>fif</w:t>
      </w:r>
      <w:r>
        <w:rPr>
          <w:rFonts w:ascii="Times Roman" w:hAnsi="Times Roman"/>
          <w:sz w:val="28"/>
          <w:szCs w:val="28"/>
          <w:rtl w:val="0"/>
          <w:lang w:val="en-US"/>
        </w:rPr>
        <w:t>teen albums and seven #1 hits, including compositions that have been recorded by Elton John, Bonnie Raitt, Bette Midler, Willie Nelson</w:t>
      </w:r>
      <w:r>
        <w:rPr>
          <w:rFonts w:ascii="Times Roman" w:hAnsi="Times Roman"/>
          <w:sz w:val="28"/>
          <w:szCs w:val="28"/>
          <w:rtl w:val="0"/>
          <w:lang w:val="en-US"/>
        </w:rPr>
        <w:t xml:space="preserve">, </w:t>
      </w:r>
      <w:r>
        <w:rPr>
          <w:rFonts w:ascii="Times Roman" w:hAnsi="Times Roman"/>
          <w:sz w:val="28"/>
          <w:szCs w:val="28"/>
          <w:rtl w:val="0"/>
          <w:lang w:val="it-IT"/>
        </w:rPr>
        <w:t>Neil Diamond</w:t>
      </w:r>
      <w:r>
        <w:rPr>
          <w:rFonts w:ascii="Times Roman" w:hAnsi="Times Roman"/>
          <w:sz w:val="28"/>
          <w:szCs w:val="28"/>
          <w:rtl w:val="0"/>
          <w:lang w:val="en-US"/>
        </w:rPr>
        <w:t>, the Indigo Girls, and Keb Mo</w:t>
      </w:r>
      <w:r>
        <w:rPr>
          <w:rFonts w:ascii="Times Roman" w:hAnsi="Times Roman" w:hint="default"/>
          <w:sz w:val="28"/>
          <w:szCs w:val="28"/>
          <w:rtl w:val="0"/>
          <w:lang w:val="en-US"/>
        </w:rPr>
        <w:t>’</w:t>
      </w:r>
      <w:r>
        <w:rPr>
          <w:rFonts w:ascii="Times Roman" w:hAnsi="Times Roman"/>
          <w:sz w:val="28"/>
          <w:szCs w:val="28"/>
          <w:rtl w:val="0"/>
          <w:lang w:val="en-US"/>
        </w:rPr>
        <w:t xml:space="preserve"> and her music has been featured in film and TV. This Kiss, ASCAP'S 1999 Song Of The Year, sung by Faith Hill, garnered her a Grammy nomination. Also nominated for a Grammy in 2012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en-US"/>
        </w:rPr>
        <w:t>for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i w:val="1"/>
          <w:iCs w:val="1"/>
          <w:sz w:val="28"/>
          <w:szCs w:val="28"/>
          <w:rtl w:val="0"/>
          <w:lang w:val="en-US"/>
        </w:rPr>
        <w:t>The</w:t>
      </w:r>
      <w:r>
        <w:rPr>
          <w:rFonts w:ascii="Times Roman" w:hAnsi="Times Roman"/>
          <w:i w:val="1"/>
          <w:iCs w:val="1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i w:val="1"/>
          <w:iCs w:val="1"/>
          <w:sz w:val="28"/>
          <w:szCs w:val="28"/>
          <w:rtl w:val="0"/>
          <w:lang w:val="en-US"/>
        </w:rPr>
        <w:t>Mighty</w:t>
      </w:r>
      <w:r>
        <w:rPr>
          <w:rFonts w:ascii="Times Roman" w:hAnsi="Times Roman"/>
          <w:i w:val="1"/>
          <w:iCs w:val="1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i w:val="1"/>
          <w:iCs w:val="1"/>
          <w:sz w:val="28"/>
          <w:szCs w:val="28"/>
          <w:rtl w:val="0"/>
        </w:rPr>
        <w:t>Sky</w:t>
      </w:r>
      <w:r>
        <w:rPr>
          <w:rFonts w:ascii="Times Roman" w:hAnsi="Times Roman"/>
          <w:i w:val="1"/>
          <w:iCs w:val="1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</w:rPr>
        <w:t>,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en-US"/>
        </w:rPr>
        <w:t>she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en-US"/>
        </w:rPr>
        <w:t>was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</w:rPr>
        <w:t>Nashville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</w:rPr>
        <w:t>NAMMY'S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</w:rPr>
        <w:t>1999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en-US"/>
        </w:rPr>
        <w:t>Songwriter</w:t>
      </w:r>
      <w:r>
        <w:rPr>
          <w:rFonts w:ascii="Times Roman" w:hAnsi="Times Roman"/>
          <w:spacing w:val="-4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en-US"/>
        </w:rPr>
        <w:t>of the Year and inducted into the Songwriter</w:t>
      </w:r>
      <w:r>
        <w:rPr>
          <w:rFonts w:ascii="Times Roman" w:hAnsi="Times Roman" w:hint="default"/>
          <w:sz w:val="28"/>
          <w:szCs w:val="28"/>
          <w:rtl w:val="1"/>
        </w:rPr>
        <w:t>’</w:t>
      </w:r>
      <w:r>
        <w:rPr>
          <w:rFonts w:ascii="Times Roman" w:hAnsi="Times Roman"/>
          <w:sz w:val="28"/>
          <w:szCs w:val="28"/>
          <w:rtl w:val="0"/>
          <w:lang w:val="en-US"/>
        </w:rPr>
        <w:t>s Hall Of Fame in 20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905969</wp:posOffset>
                </wp:positionH>
                <wp:positionV relativeFrom="page">
                  <wp:posOffset>1591524</wp:posOffset>
                </wp:positionV>
                <wp:extent cx="4428680" cy="118281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680" cy="11828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Body"/>
                              <w:rPr>
                                <w:rFonts w:ascii="Acumin Variable Concept Bold" w:cs="Acumin Variable Concept Bold" w:hAnsi="Acumin Variable Concept Bold" w:eastAsia="Acumin Variable Concept Bold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Acumin Variable Concept Bold" w:hAnsi="Acumin Variable Concept Bold"/>
                                <w:sz w:val="62"/>
                                <w:szCs w:val="62"/>
                                <w:rtl w:val="0"/>
                                <w:lang w:val="en-US"/>
                              </w:rPr>
                              <w:t>Beth Nielsen Chapman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cumin Variable Concept Bold" w:hAnsi="Acumin Variable Concept Bold"/>
                                <w:sz w:val="62"/>
                                <w:szCs w:val="62"/>
                                <w:rtl w:val="0"/>
                                <w:lang w:val="en-US"/>
                              </w:rPr>
                              <w:t>Extra Short BIO 2022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1.3pt;margin-top:125.3pt;width:348.7pt;height:93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cumin Variable Concept Bold" w:cs="Acumin Variable Concept Bold" w:hAnsi="Acumin Variable Concept Bold" w:eastAsia="Acumin Variable Concept Bold"/>
                          <w:sz w:val="62"/>
                          <w:szCs w:val="62"/>
                        </w:rPr>
                      </w:pPr>
                      <w:r>
                        <w:rPr>
                          <w:rFonts w:ascii="Acumin Variable Concept Bold" w:hAnsi="Acumin Variable Concept Bold"/>
                          <w:sz w:val="62"/>
                          <w:szCs w:val="62"/>
                          <w:rtl w:val="0"/>
                          <w:lang w:val="en-US"/>
                        </w:rPr>
                        <w:t>Beth Nielsen Chapman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Acumin Variable Concept Bold" w:hAnsi="Acumin Variable Concept Bold"/>
                          <w:sz w:val="62"/>
                          <w:szCs w:val="62"/>
                          <w:rtl w:val="0"/>
                          <w:lang w:val="en-US"/>
                        </w:rPr>
                        <w:t>Extra Short BIO 2022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Times Roman" w:hAnsi="Times Roman"/>
          <w:sz w:val="28"/>
          <w:szCs w:val="28"/>
          <w:rtl w:val="0"/>
          <w:lang w:val="en-US"/>
        </w:rPr>
        <w:t>16. Having lost her first husband to cancer in 1994, Chapman survived breast cancer herself in 2000 and a brain tumor in 2009 so in her concerts, workshops and Keynotes, she draws from direct experience in her inspiring presentations about the fascinating dance between cognition, healing and the creative</w:t>
      </w:r>
      <w:r>
        <w:rPr>
          <w:rFonts w:ascii="Times Roman" w:hAnsi="Times Roman"/>
          <w:spacing w:val="40"/>
          <w:sz w:val="28"/>
          <w:szCs w:val="28"/>
          <w:rtl w:val="0"/>
        </w:rPr>
        <w:t xml:space="preserve"> </w:t>
      </w:r>
      <w:r>
        <w:rPr>
          <w:rFonts w:ascii="Times Roman" w:hAnsi="Times Roman"/>
          <w:spacing w:val="-2"/>
          <w:sz w:val="28"/>
          <w:szCs w:val="28"/>
          <w:rtl w:val="0"/>
        </w:rPr>
        <w:t>flow.</w:t>
      </w:r>
      <w:r>
        <w:rPr>
          <w:rFonts w:ascii="Times Roman" w:hAnsi="Times Roman"/>
          <w:spacing w:val="-2"/>
          <w:sz w:val="28"/>
          <w:szCs w:val="28"/>
          <w:rtl w:val="0"/>
          <w:lang w:val="en-US"/>
        </w:rPr>
        <w:t xml:space="preserve"> Her songs take you on a journey through the depth, humor and the wonder of life.</w:t>
      </w:r>
    </w:p>
    <w:p>
      <w:pPr>
        <w:pStyle w:val="Default"/>
        <w:bidi w:val="0"/>
        <w:spacing w:before="1" w:line="240" w:lineRule="auto"/>
        <w:ind w:left="102" w:right="0" w:firstLine="0"/>
        <w:jc w:val="left"/>
        <w:rPr>
          <w:rFonts w:ascii="Times Roman" w:cs="Times Roman" w:hAnsi="Times Roman" w:eastAsia="Times Roman"/>
          <w:spacing w:val="-2"/>
          <w:sz w:val="28"/>
          <w:szCs w:val="28"/>
          <w:rtl w:val="0"/>
        </w:rPr>
      </w:pPr>
    </w:p>
    <w:p>
      <w:pPr>
        <w:pStyle w:val="Default"/>
        <w:bidi w:val="0"/>
        <w:spacing w:before="1" w:line="240" w:lineRule="auto"/>
        <w:ind w:left="102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pacing w:val="-2"/>
          <w:sz w:val="28"/>
          <w:szCs w:val="28"/>
          <w:rtl w:val="0"/>
          <w:lang w:val="en-US"/>
        </w:rPr>
        <w:t>Beth</w:t>
      </w:r>
      <w:r>
        <w:rPr>
          <w:rFonts w:ascii="Times Roman" w:hAnsi="Times Roman" w:hint="default"/>
          <w:spacing w:val="-2"/>
          <w:sz w:val="28"/>
          <w:szCs w:val="28"/>
          <w:rtl w:val="0"/>
          <w:lang w:val="en-US"/>
        </w:rPr>
        <w:t>’</w:t>
      </w:r>
      <w:r>
        <w:rPr>
          <w:rFonts w:ascii="Times Roman" w:hAnsi="Times Roman"/>
          <w:spacing w:val="-2"/>
          <w:sz w:val="28"/>
          <w:szCs w:val="28"/>
          <w:rtl w:val="0"/>
          <w:lang w:val="en-US"/>
        </w:rPr>
        <w:t xml:space="preserve">s latest album, produced by Ray Kennedy is called  </w:t>
      </w:r>
      <w:r>
        <w:rPr>
          <w:rFonts w:ascii="Times Roman" w:hAnsi="Times Roman" w:hint="default"/>
          <w:b w:val="1"/>
          <w:bCs w:val="1"/>
          <w:i w:val="1"/>
          <w:iCs w:val="1"/>
          <w:spacing w:val="-2"/>
          <w:sz w:val="28"/>
          <w:szCs w:val="28"/>
          <w:rtl w:val="0"/>
          <w:lang w:val="en-US"/>
        </w:rPr>
        <w:t>“</w:t>
      </w:r>
      <w:r>
        <w:rPr>
          <w:rFonts w:ascii="Times Roman" w:hAnsi="Times Roman"/>
          <w:b w:val="1"/>
          <w:bCs w:val="1"/>
          <w:i w:val="1"/>
          <w:iCs w:val="1"/>
          <w:spacing w:val="-2"/>
          <w:sz w:val="28"/>
          <w:szCs w:val="28"/>
          <w:rtl w:val="0"/>
          <w:lang w:val="en-US"/>
        </w:rPr>
        <w:t>CrazyTown</w:t>
      </w:r>
      <w:r>
        <w:rPr>
          <w:rFonts w:ascii="Times Roman" w:hAnsi="Times Roman" w:hint="default"/>
          <w:b w:val="1"/>
          <w:bCs w:val="1"/>
          <w:i w:val="1"/>
          <w:iCs w:val="1"/>
          <w:spacing w:val="-2"/>
          <w:sz w:val="28"/>
          <w:szCs w:val="28"/>
          <w:rtl w:val="0"/>
          <w:lang w:val="en-US"/>
        </w:rPr>
        <w:t>”</w:t>
      </w:r>
      <w:r>
        <w:rPr>
          <w:rFonts w:ascii="Times Roman" w:hAnsi="Times Roman"/>
          <w:spacing w:val="-2"/>
          <w:sz w:val="28"/>
          <w:szCs w:val="28"/>
          <w:rtl w:val="0"/>
          <w:lang w:val="en-US"/>
        </w:rPr>
        <w:t xml:space="preserve"> will be internationally released September 23rd on Cooking Vinyl.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instrText xml:space="preserve"> HYPERLINK "https://bethnielsenchapman.com"</w:instrText>
      </w: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432ff"/>
          <w:sz w:val="22"/>
          <w:szCs w:val="22"/>
          <w:u w:val="single"/>
          <w:rtl w:val="0"/>
          <w:lang w:val="en-US"/>
          <w14:textFill>
            <w14:solidFill>
              <w14:srgbClr w14:val="0433FF"/>
            </w14:solidFill>
          </w14:textFill>
        </w:rPr>
        <w:t>https://bethnielsenchapman.com</w:t>
      </w:r>
      <w:r>
        <w:rPr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instrText xml:space="preserve"> HYPERLINK "https://www.bncmasterclasses.com"</w:instrText>
      </w: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432ff"/>
          <w:sz w:val="22"/>
          <w:szCs w:val="22"/>
          <w:u w:val="single"/>
          <w:rtl w:val="0"/>
          <w:lang w:val="pt-PT"/>
          <w14:textFill>
            <w14:solidFill>
              <w14:srgbClr w14:val="0433FF"/>
            </w14:solidFill>
          </w14:textFill>
        </w:rPr>
        <w:t>https://www.bncmasterclasses.com</w:t>
      </w:r>
      <w:r>
        <w:rPr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Management: Trudie Myerscough-Harris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TransAtlantic Artists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instrText xml:space="preserve"> HYPERLINK "mailto:trudie@transatlanticartists.com"</w:instrText>
      </w:r>
      <w:r>
        <w:rPr>
          <w:rStyle w:val="Hyperlink.0"/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432ff"/>
          <w:sz w:val="22"/>
          <w:szCs w:val="22"/>
          <w:u w:val="single"/>
          <w:rtl w:val="0"/>
          <w:lang w:val="it-IT"/>
          <w14:textFill>
            <w14:solidFill>
              <w14:srgbClr w14:val="0433FF"/>
            </w14:solidFill>
          </w14:textFill>
        </w:rPr>
        <w:t>trudie@transatlanticartists.com</w:t>
      </w:r>
      <w:r>
        <w:rPr>
          <w:rFonts w:ascii="Helvetica" w:cs="Helvetica" w:hAnsi="Helvetica" w:eastAsia="Helvetica"/>
          <w:outline w:val="0"/>
          <w:color w:val="0432ff"/>
          <w:sz w:val="22"/>
          <w:szCs w:val="22"/>
          <w:u w:val="single"/>
          <w:rtl w:val="0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 xml:space="preserve"> 011 44 7801 459202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2"/>
          <w:szCs w:val="22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dot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  <w:font w:name="Acumin Variable Concep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